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F02BE" w:rsidRPr="003F02BE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3F02BE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2BE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873143" w:rsidRDefault="00873143" w:rsidP="00D43F06">
      <w:pPr>
        <w:rPr>
          <w:rFonts w:ascii="Times New Roman" w:hAnsi="Times New Roman" w:cs="Times New Roman"/>
          <w:sz w:val="28"/>
          <w:szCs w:val="28"/>
        </w:rPr>
      </w:pPr>
    </w:p>
    <w:p w:rsidR="00EA5F11" w:rsidRDefault="00EA5F11" w:rsidP="00C429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31.07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F62102">
        <w:rPr>
          <w:rFonts w:ascii="Times New Roman" w:hAnsi="Times New Roman" w:cs="Times New Roman"/>
          <w:b/>
          <w:sz w:val="24"/>
          <w:szCs w:val="24"/>
        </w:rPr>
        <w:t>2020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42906">
        <w:rPr>
          <w:rFonts w:ascii="Times New Roman" w:hAnsi="Times New Roman" w:cs="Times New Roman"/>
          <w:b/>
          <w:sz w:val="24"/>
          <w:szCs w:val="24"/>
        </w:rPr>
        <w:t>7</w:t>
      </w:r>
    </w:p>
    <w:p w:rsidR="00C42906" w:rsidRPr="00C42906" w:rsidRDefault="00C42906" w:rsidP="00C429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6BD" w:rsidRDefault="00EA76BD" w:rsidP="00EA7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B83">
        <w:rPr>
          <w:rFonts w:ascii="Times New Roman" w:hAnsi="Times New Roman" w:cs="Times New Roman"/>
          <w:b/>
          <w:sz w:val="28"/>
          <w:szCs w:val="28"/>
        </w:rPr>
        <w:t>Список избирательных участков при проведении выборов депутатов Зак</w:t>
      </w:r>
      <w:r w:rsidRPr="00AA6B83">
        <w:rPr>
          <w:rFonts w:ascii="Times New Roman" w:hAnsi="Times New Roman" w:cs="Times New Roman"/>
          <w:b/>
          <w:sz w:val="28"/>
          <w:szCs w:val="28"/>
        </w:rPr>
        <w:t>о</w:t>
      </w:r>
      <w:r w:rsidRPr="00AA6B83">
        <w:rPr>
          <w:rFonts w:ascii="Times New Roman" w:hAnsi="Times New Roman" w:cs="Times New Roman"/>
          <w:b/>
          <w:sz w:val="28"/>
          <w:szCs w:val="28"/>
        </w:rPr>
        <w:t xml:space="preserve">нодательного Собрания Новосибирской области седьмого созыва, выборов депутатов Совета депутатов Здвинского района Новосибирской области четвертого созыва, выборов депутатов </w:t>
      </w:r>
      <w:r>
        <w:rPr>
          <w:rFonts w:ascii="Times New Roman" w:hAnsi="Times New Roman" w:cs="Times New Roman"/>
          <w:b/>
          <w:sz w:val="28"/>
          <w:szCs w:val="28"/>
        </w:rPr>
        <w:t>Совета депутатов Нижнеурюмского сельсовета Здвинского района Новосибирской области шестого созыва</w:t>
      </w:r>
    </w:p>
    <w:p w:rsidR="00EA76BD" w:rsidRPr="00AA6B83" w:rsidRDefault="00EA76BD" w:rsidP="00EA7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6BD" w:rsidRDefault="00EA76BD" w:rsidP="00EA7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Избирательный участок, участок референдума № 225</w:t>
      </w:r>
    </w:p>
    <w:p w:rsidR="00EA76BD" w:rsidRPr="00AA6B83" w:rsidRDefault="00EA76BD" w:rsidP="00EA7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B83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голосования- село Нижний Урюм, улица Степная, 2, помещение муниципального казенного учреждения культ</w:t>
      </w:r>
      <w:r w:rsidRPr="00AA6B83">
        <w:rPr>
          <w:rFonts w:ascii="Times New Roman" w:hAnsi="Times New Roman" w:cs="Times New Roman"/>
          <w:sz w:val="24"/>
          <w:szCs w:val="24"/>
        </w:rPr>
        <w:t>у</w:t>
      </w:r>
      <w:r w:rsidRPr="00AA6B83">
        <w:rPr>
          <w:rFonts w:ascii="Times New Roman" w:hAnsi="Times New Roman" w:cs="Times New Roman"/>
          <w:sz w:val="24"/>
          <w:szCs w:val="24"/>
        </w:rPr>
        <w:t>ры « Нижнеурюмский сельский дом культуры».</w:t>
      </w:r>
    </w:p>
    <w:p w:rsidR="00EA76BD" w:rsidRDefault="00EA76BD" w:rsidP="00EA7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B83">
        <w:rPr>
          <w:rFonts w:ascii="Times New Roman" w:hAnsi="Times New Roman" w:cs="Times New Roman"/>
          <w:sz w:val="24"/>
          <w:szCs w:val="24"/>
        </w:rPr>
        <w:t>Границы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B83">
        <w:rPr>
          <w:rFonts w:ascii="Times New Roman" w:hAnsi="Times New Roman" w:cs="Times New Roman"/>
          <w:sz w:val="24"/>
          <w:szCs w:val="24"/>
        </w:rPr>
        <w:t>- село Нижний Урюм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6BD" w:rsidRDefault="00EA76BD" w:rsidP="00EA7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Избирательный участок, участок референдума № 226</w:t>
      </w:r>
    </w:p>
    <w:p w:rsidR="00EA76BD" w:rsidRPr="00AA6B83" w:rsidRDefault="00EA76BD" w:rsidP="00EA7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B83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B83">
        <w:rPr>
          <w:rFonts w:ascii="Times New Roman" w:hAnsi="Times New Roman" w:cs="Times New Roman"/>
          <w:sz w:val="24"/>
          <w:szCs w:val="24"/>
        </w:rPr>
        <w:t>- се</w:t>
      </w:r>
      <w:r>
        <w:rPr>
          <w:rFonts w:ascii="Times New Roman" w:hAnsi="Times New Roman" w:cs="Times New Roman"/>
          <w:sz w:val="24"/>
          <w:szCs w:val="24"/>
        </w:rPr>
        <w:t>ло Светлое, улица Центральная, 53, помещение  Светлинского сельского клуба</w:t>
      </w:r>
      <w:r w:rsidRPr="00AA6B83">
        <w:rPr>
          <w:rFonts w:ascii="Times New Roman" w:hAnsi="Times New Roman" w:cs="Times New Roman"/>
          <w:sz w:val="24"/>
          <w:szCs w:val="24"/>
        </w:rPr>
        <w:t>.</w:t>
      </w:r>
    </w:p>
    <w:p w:rsidR="00EA76BD" w:rsidRPr="00464964" w:rsidRDefault="00EA76BD" w:rsidP="00EA7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B8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раницы участка - село Светлое.</w:t>
      </w:r>
    </w:p>
    <w:p w:rsidR="00464964" w:rsidRDefault="00464964" w:rsidP="00EA5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022A" w:rsidRPr="00EA76BD" w:rsidRDefault="00EA76BD" w:rsidP="00EA76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f2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</w:p>
    <w:p w:rsidR="00F62102" w:rsidRPr="00FC7324" w:rsidRDefault="00F62102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М.А.Канева       Адрес: 632963с.Нижний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2F522E">
      <w:headerReference w:type="default" r:id="rId8"/>
      <w:pgSz w:w="11906" w:h="16838"/>
      <w:pgMar w:top="0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5F9" w:rsidRDefault="001545F9">
      <w:pPr>
        <w:spacing w:after="0" w:line="240" w:lineRule="auto"/>
      </w:pPr>
      <w:r>
        <w:separator/>
      </w:r>
    </w:p>
  </w:endnote>
  <w:endnote w:type="continuationSeparator" w:id="1">
    <w:p w:rsidR="001545F9" w:rsidRDefault="0015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5F9" w:rsidRDefault="001545F9">
      <w:pPr>
        <w:spacing w:after="0" w:line="240" w:lineRule="auto"/>
      </w:pPr>
      <w:r>
        <w:separator/>
      </w:r>
    </w:p>
  </w:footnote>
  <w:footnote w:type="continuationSeparator" w:id="1">
    <w:p w:rsidR="001545F9" w:rsidRDefault="0015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3F02BE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EA76BD">
      <w:rPr>
        <w:noProof/>
      </w:rPr>
      <w:t>1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4271C"/>
    <w:rsid w:val="000922B8"/>
    <w:rsid w:val="000B5C18"/>
    <w:rsid w:val="000C36D9"/>
    <w:rsid w:val="000C7F0F"/>
    <w:rsid w:val="000E16BE"/>
    <w:rsid w:val="000F3582"/>
    <w:rsid w:val="0010180B"/>
    <w:rsid w:val="00103908"/>
    <w:rsid w:val="00123467"/>
    <w:rsid w:val="001545F9"/>
    <w:rsid w:val="0016081E"/>
    <w:rsid w:val="0017641A"/>
    <w:rsid w:val="001B46B9"/>
    <w:rsid w:val="001D009C"/>
    <w:rsid w:val="001E25E5"/>
    <w:rsid w:val="00201002"/>
    <w:rsid w:val="00210549"/>
    <w:rsid w:val="002426F5"/>
    <w:rsid w:val="0028406D"/>
    <w:rsid w:val="0028685B"/>
    <w:rsid w:val="002A548B"/>
    <w:rsid w:val="002C260C"/>
    <w:rsid w:val="002E3393"/>
    <w:rsid w:val="002E5019"/>
    <w:rsid w:val="002F2E8A"/>
    <w:rsid w:val="002F522E"/>
    <w:rsid w:val="0034571D"/>
    <w:rsid w:val="0035130F"/>
    <w:rsid w:val="00377077"/>
    <w:rsid w:val="003A15E3"/>
    <w:rsid w:val="003F02BE"/>
    <w:rsid w:val="004235B0"/>
    <w:rsid w:val="00452F01"/>
    <w:rsid w:val="00464964"/>
    <w:rsid w:val="00465CDC"/>
    <w:rsid w:val="00470560"/>
    <w:rsid w:val="004813EB"/>
    <w:rsid w:val="00482EFA"/>
    <w:rsid w:val="004A53FD"/>
    <w:rsid w:val="004A7322"/>
    <w:rsid w:val="004B4922"/>
    <w:rsid w:val="005117DB"/>
    <w:rsid w:val="00513272"/>
    <w:rsid w:val="0052561C"/>
    <w:rsid w:val="0053053A"/>
    <w:rsid w:val="00544EB8"/>
    <w:rsid w:val="0057251A"/>
    <w:rsid w:val="005821E3"/>
    <w:rsid w:val="00585B54"/>
    <w:rsid w:val="005D022A"/>
    <w:rsid w:val="005E1292"/>
    <w:rsid w:val="005F12FA"/>
    <w:rsid w:val="00634631"/>
    <w:rsid w:val="00636BCD"/>
    <w:rsid w:val="00657DD8"/>
    <w:rsid w:val="00677F7B"/>
    <w:rsid w:val="006A1815"/>
    <w:rsid w:val="006B4551"/>
    <w:rsid w:val="006C08A0"/>
    <w:rsid w:val="006F0677"/>
    <w:rsid w:val="00703160"/>
    <w:rsid w:val="00753927"/>
    <w:rsid w:val="00754611"/>
    <w:rsid w:val="007A7C86"/>
    <w:rsid w:val="007B307C"/>
    <w:rsid w:val="007B6293"/>
    <w:rsid w:val="007F6CB4"/>
    <w:rsid w:val="00812DBD"/>
    <w:rsid w:val="00825028"/>
    <w:rsid w:val="00825E7B"/>
    <w:rsid w:val="00851DF1"/>
    <w:rsid w:val="00860FAD"/>
    <w:rsid w:val="0087215D"/>
    <w:rsid w:val="00873143"/>
    <w:rsid w:val="00874944"/>
    <w:rsid w:val="008760BC"/>
    <w:rsid w:val="008A0C10"/>
    <w:rsid w:val="008D427E"/>
    <w:rsid w:val="008D4D56"/>
    <w:rsid w:val="00900EA1"/>
    <w:rsid w:val="00900FEE"/>
    <w:rsid w:val="00914388"/>
    <w:rsid w:val="00914B86"/>
    <w:rsid w:val="00921F48"/>
    <w:rsid w:val="0092550C"/>
    <w:rsid w:val="009338E1"/>
    <w:rsid w:val="009446C3"/>
    <w:rsid w:val="00952BAD"/>
    <w:rsid w:val="009679F1"/>
    <w:rsid w:val="009745BF"/>
    <w:rsid w:val="009A6F09"/>
    <w:rsid w:val="009B48CC"/>
    <w:rsid w:val="00A019F7"/>
    <w:rsid w:val="00A0750A"/>
    <w:rsid w:val="00A11CB0"/>
    <w:rsid w:val="00A13DE7"/>
    <w:rsid w:val="00A4382B"/>
    <w:rsid w:val="00A84C7C"/>
    <w:rsid w:val="00AA3BB7"/>
    <w:rsid w:val="00AA6B83"/>
    <w:rsid w:val="00AA7B70"/>
    <w:rsid w:val="00AD4AD8"/>
    <w:rsid w:val="00AD74A2"/>
    <w:rsid w:val="00AF6421"/>
    <w:rsid w:val="00B213F2"/>
    <w:rsid w:val="00B44DEB"/>
    <w:rsid w:val="00B62FF1"/>
    <w:rsid w:val="00B71270"/>
    <w:rsid w:val="00BA7DE0"/>
    <w:rsid w:val="00BE1640"/>
    <w:rsid w:val="00BE1B0C"/>
    <w:rsid w:val="00C42906"/>
    <w:rsid w:val="00C4501D"/>
    <w:rsid w:val="00C5182A"/>
    <w:rsid w:val="00C66081"/>
    <w:rsid w:val="00CA6119"/>
    <w:rsid w:val="00CE4C34"/>
    <w:rsid w:val="00D171D1"/>
    <w:rsid w:val="00D241EF"/>
    <w:rsid w:val="00D43F06"/>
    <w:rsid w:val="00D63F2F"/>
    <w:rsid w:val="00D67C0B"/>
    <w:rsid w:val="00DE1BAD"/>
    <w:rsid w:val="00E034DA"/>
    <w:rsid w:val="00E12C6C"/>
    <w:rsid w:val="00E27E6A"/>
    <w:rsid w:val="00E34613"/>
    <w:rsid w:val="00E8128F"/>
    <w:rsid w:val="00EA1CA1"/>
    <w:rsid w:val="00EA5F11"/>
    <w:rsid w:val="00EA76BD"/>
    <w:rsid w:val="00EC6C53"/>
    <w:rsid w:val="00F56666"/>
    <w:rsid w:val="00F62102"/>
    <w:rsid w:val="00F7030C"/>
    <w:rsid w:val="00FA2CD3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paragraph" w:customStyle="1" w:styleId="12">
    <w:name w:val="Без интервала1"/>
    <w:rsid w:val="00EA5F11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EA5F1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634631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20</cp:revision>
  <cp:lastPrinted>2020-08-05T07:20:00Z</cp:lastPrinted>
  <dcterms:created xsi:type="dcterms:W3CDTF">2013-05-23T06:41:00Z</dcterms:created>
  <dcterms:modified xsi:type="dcterms:W3CDTF">2020-08-10T09:23:00Z</dcterms:modified>
</cp:coreProperties>
</file>