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BEE" w:rsidRPr="007359E6" w:rsidRDefault="00E35BEE" w:rsidP="00E35BEE">
      <w:pPr>
        <w:tabs>
          <w:tab w:val="left" w:pos="3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СОВЕТ ДЕПУТАТОВ </w:t>
      </w:r>
      <w:r w:rsidRPr="007359E6">
        <w:rPr>
          <w:rFonts w:ascii="Times New Roman" w:eastAsia="Calibri" w:hAnsi="Times New Roman" w:cs="Times New Roman"/>
          <w:b/>
          <w:sz w:val="28"/>
          <w:szCs w:val="28"/>
        </w:rPr>
        <w:br/>
        <w:t>НИЖНЕУРЮМСКОГО СЕЛЬСОВЕТА</w:t>
      </w:r>
      <w:r w:rsidRPr="007359E6">
        <w:rPr>
          <w:rFonts w:ascii="Times New Roman" w:eastAsia="Calibri" w:hAnsi="Times New Roman" w:cs="Times New Roman"/>
          <w:b/>
          <w:sz w:val="28"/>
          <w:szCs w:val="28"/>
        </w:rPr>
        <w:br/>
        <w:t>ЗДВИНСКОГО РАЙОНА НОВОСИБИРСКОЙ ОБЛАСТИ</w:t>
      </w:r>
    </w:p>
    <w:p w:rsidR="00E35BEE" w:rsidRDefault="0042329F" w:rsidP="00E35BEE">
      <w:pPr>
        <w:tabs>
          <w:tab w:val="left" w:pos="3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шестого</w:t>
      </w:r>
      <w:r w:rsidR="00E35BEE"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 созыва</w:t>
      </w:r>
    </w:p>
    <w:p w:rsidR="00E35BEE" w:rsidRPr="007359E6" w:rsidRDefault="00E35BEE" w:rsidP="00E35BEE">
      <w:pPr>
        <w:tabs>
          <w:tab w:val="left" w:pos="3285"/>
        </w:tabs>
        <w:rPr>
          <w:rFonts w:ascii="Times New Roman" w:eastAsia="Calibri" w:hAnsi="Times New Roman" w:cs="Times New Roman"/>
          <w:b/>
          <w:sz w:val="28"/>
          <w:szCs w:val="28"/>
        </w:rPr>
      </w:pPr>
    </w:p>
    <w:p w:rsidR="00E35BEE" w:rsidRPr="007359E6" w:rsidRDefault="00E35BEE" w:rsidP="00E35BEE">
      <w:pPr>
        <w:tabs>
          <w:tab w:val="left" w:pos="3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9E6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E35BEE" w:rsidRPr="007359E6" w:rsidRDefault="00086F0D" w:rsidP="00E35BEE">
      <w:pPr>
        <w:tabs>
          <w:tab w:val="left" w:pos="32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двадцатой</w:t>
      </w:r>
      <w:r w:rsidR="00E35BE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E35BEE" w:rsidRPr="007359E6">
        <w:rPr>
          <w:rFonts w:ascii="Times New Roman" w:eastAsia="Calibri" w:hAnsi="Times New Roman" w:cs="Times New Roman"/>
          <w:b/>
          <w:sz w:val="28"/>
          <w:szCs w:val="28"/>
        </w:rPr>
        <w:t>сессии</w:t>
      </w:r>
    </w:p>
    <w:p w:rsidR="00E35BEE" w:rsidRPr="007359E6" w:rsidRDefault="00E35BEE" w:rsidP="00E35BEE">
      <w:pPr>
        <w:tabs>
          <w:tab w:val="left" w:pos="3285"/>
        </w:tabs>
        <w:rPr>
          <w:rFonts w:ascii="Times New Roman" w:eastAsia="Calibri" w:hAnsi="Times New Roman" w:cs="Times New Roman"/>
          <w:sz w:val="28"/>
          <w:szCs w:val="28"/>
        </w:rPr>
      </w:pPr>
    </w:p>
    <w:p w:rsidR="00E35BEE" w:rsidRPr="007359E6" w:rsidRDefault="0065556F" w:rsidP="00E35BEE">
      <w:pPr>
        <w:tabs>
          <w:tab w:val="left" w:pos="3285"/>
        </w:tabs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10</w:t>
      </w:r>
      <w:r w:rsidR="00086F0D">
        <w:rPr>
          <w:rFonts w:ascii="Times New Roman" w:eastAsia="Calibri" w:hAnsi="Times New Roman" w:cs="Times New Roman"/>
          <w:sz w:val="28"/>
          <w:szCs w:val="28"/>
        </w:rPr>
        <w:t xml:space="preserve">.03.2022 </w:t>
      </w:r>
      <w:r w:rsidR="00E35BEE" w:rsidRPr="007359E6">
        <w:rPr>
          <w:rFonts w:ascii="Times New Roman" w:eastAsia="Calibri" w:hAnsi="Times New Roman" w:cs="Times New Roman"/>
          <w:sz w:val="28"/>
          <w:szCs w:val="28"/>
        </w:rPr>
        <w:t xml:space="preserve">г.                        </w:t>
      </w:r>
      <w:proofErr w:type="gramStart"/>
      <w:r w:rsidR="00E35BEE" w:rsidRPr="007359E6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="00E35BEE" w:rsidRPr="007359E6">
        <w:rPr>
          <w:rFonts w:ascii="Times New Roman" w:eastAsia="Calibri" w:hAnsi="Times New Roman" w:cs="Times New Roman"/>
          <w:sz w:val="28"/>
          <w:szCs w:val="28"/>
        </w:rPr>
        <w:t>. Н</w:t>
      </w:r>
      <w:r w:rsidR="00086F0D">
        <w:rPr>
          <w:rFonts w:ascii="Times New Roman" w:eastAsia="Calibri" w:hAnsi="Times New Roman" w:cs="Times New Roman"/>
          <w:sz w:val="28"/>
          <w:szCs w:val="28"/>
        </w:rPr>
        <w:t xml:space="preserve">ижний </w:t>
      </w:r>
      <w:proofErr w:type="spellStart"/>
      <w:r w:rsidR="00086F0D">
        <w:rPr>
          <w:rFonts w:ascii="Times New Roman" w:eastAsia="Calibri" w:hAnsi="Times New Roman" w:cs="Times New Roman"/>
          <w:sz w:val="28"/>
          <w:szCs w:val="28"/>
        </w:rPr>
        <w:t>Урюм</w:t>
      </w:r>
      <w:proofErr w:type="spellEnd"/>
      <w:r w:rsidR="00086F0D">
        <w:rPr>
          <w:rFonts w:ascii="Times New Roman" w:eastAsia="Calibri" w:hAnsi="Times New Roman" w:cs="Times New Roman"/>
          <w:sz w:val="28"/>
          <w:szCs w:val="28"/>
        </w:rPr>
        <w:t xml:space="preserve">                  №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E35BEE" w:rsidRPr="007359E6" w:rsidRDefault="00E35BEE" w:rsidP="00E35B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Об отчете главы </w:t>
      </w:r>
      <w:proofErr w:type="spellStart"/>
      <w:r w:rsidRPr="007359E6">
        <w:rPr>
          <w:rFonts w:ascii="Times New Roman" w:eastAsia="Calibri" w:hAnsi="Times New Roman" w:cs="Times New Roman"/>
          <w:b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</w:t>
      </w:r>
    </w:p>
    <w:p w:rsidR="00E35BEE" w:rsidRDefault="00E35BEE" w:rsidP="00E35B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7359E6">
        <w:rPr>
          <w:rFonts w:ascii="Times New Roman" w:eastAsia="Calibri" w:hAnsi="Times New Roman" w:cs="Times New Roman"/>
          <w:b/>
          <w:sz w:val="28"/>
          <w:szCs w:val="28"/>
        </w:rPr>
        <w:t>Здвинского</w:t>
      </w:r>
      <w:proofErr w:type="spellEnd"/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 района Новосибирской области  о результатах своей деятельности и деятельности администрации </w:t>
      </w:r>
      <w:proofErr w:type="spellStart"/>
      <w:r w:rsidRPr="007359E6">
        <w:rPr>
          <w:rFonts w:ascii="Times New Roman" w:eastAsia="Calibri" w:hAnsi="Times New Roman" w:cs="Times New Roman"/>
          <w:b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 сельсовета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 за </w:t>
      </w:r>
      <w:r w:rsidR="00086F0D">
        <w:rPr>
          <w:rFonts w:ascii="Times New Roman" w:eastAsia="Calibri" w:hAnsi="Times New Roman" w:cs="Times New Roman"/>
          <w:b/>
          <w:sz w:val="28"/>
          <w:szCs w:val="28"/>
        </w:rPr>
        <w:t>2021</w:t>
      </w:r>
      <w:r w:rsidRPr="007359E6">
        <w:rPr>
          <w:rFonts w:ascii="Times New Roman" w:eastAsia="Calibri" w:hAnsi="Times New Roman" w:cs="Times New Roman"/>
          <w:b/>
          <w:sz w:val="28"/>
          <w:szCs w:val="28"/>
        </w:rPr>
        <w:t xml:space="preserve"> год.</w:t>
      </w:r>
    </w:p>
    <w:p w:rsidR="00E35BEE" w:rsidRPr="007359E6" w:rsidRDefault="00E35BEE" w:rsidP="00E35B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35BEE" w:rsidRPr="007359E6" w:rsidRDefault="00E35BEE" w:rsidP="00E35BEE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Заслушав и обсудив отчет главы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Здвинского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о результатах деятельности и деятельности администрации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ижнеурюмского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сельсовета за 20</w:t>
      </w:r>
      <w:r w:rsidR="0042329F">
        <w:rPr>
          <w:rFonts w:ascii="Times New Roman" w:eastAsia="Calibri" w:hAnsi="Times New Roman" w:cs="Times New Roman"/>
          <w:sz w:val="28"/>
          <w:szCs w:val="28"/>
        </w:rPr>
        <w:t>20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год, Совет депутатов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сельсовета, руководствуясь статьей 35 Федерального закона от 6 октября 2003 года № 131-ФЗ «Об общих принципах организации местного самоуправления в Российской Федерации» и пункта 5 статьей 27 или пункта 19 статьи 19 Устава</w:t>
      </w:r>
      <w:r w:rsidR="0042329F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Здвинского</w:t>
      </w:r>
      <w:proofErr w:type="spellEnd"/>
      <w:r w:rsidR="0042329F">
        <w:rPr>
          <w:rFonts w:ascii="Times New Roman" w:eastAsia="Calibri" w:hAnsi="Times New Roman" w:cs="Times New Roman"/>
          <w:sz w:val="28"/>
          <w:szCs w:val="28"/>
        </w:rPr>
        <w:t xml:space="preserve"> муниципального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359E6">
        <w:rPr>
          <w:rFonts w:ascii="Times New Roman" w:eastAsia="Calibri" w:hAnsi="Times New Roman" w:cs="Times New Roman"/>
          <w:sz w:val="28"/>
          <w:szCs w:val="28"/>
        </w:rPr>
        <w:t>р</w:t>
      </w:r>
      <w:proofErr w:type="spellEnd"/>
      <w:proofErr w:type="gram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е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ш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и л:</w:t>
      </w:r>
    </w:p>
    <w:p w:rsidR="00E35BEE" w:rsidRPr="007359E6" w:rsidRDefault="00E35BEE" w:rsidP="00E35BE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1. Признать работу главы и администрации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Здвинского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</w:t>
      </w:r>
      <w:r>
        <w:rPr>
          <w:rFonts w:ascii="Times New Roman" w:eastAsia="Calibri" w:hAnsi="Times New Roman" w:cs="Times New Roman"/>
          <w:sz w:val="28"/>
          <w:szCs w:val="28"/>
        </w:rPr>
        <w:t>на Новосибирской области за 20</w:t>
      </w:r>
      <w:r w:rsidR="00086F0D">
        <w:rPr>
          <w:rFonts w:ascii="Times New Roman" w:eastAsia="Calibri" w:hAnsi="Times New Roman" w:cs="Times New Roman"/>
          <w:sz w:val="28"/>
          <w:szCs w:val="28"/>
        </w:rPr>
        <w:t>21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год удовлетворительной.</w:t>
      </w:r>
    </w:p>
    <w:p w:rsidR="00E35BEE" w:rsidRPr="007359E6" w:rsidRDefault="00E35BEE" w:rsidP="00E35BEE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2. Опубликовать отчет главы 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Здвинского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за 2</w:t>
      </w:r>
      <w:r w:rsidR="00086F0D">
        <w:rPr>
          <w:rFonts w:ascii="Times New Roman" w:eastAsia="Calibri" w:hAnsi="Times New Roman" w:cs="Times New Roman"/>
          <w:sz w:val="28"/>
          <w:szCs w:val="28"/>
        </w:rPr>
        <w:t>021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год в средствах массовой информации и разместить на официальном сайте администрации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Здвинского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области.</w:t>
      </w:r>
    </w:p>
    <w:p w:rsidR="00E35BEE" w:rsidRPr="007359E6" w:rsidRDefault="00E35BEE" w:rsidP="0042329F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3. Опубликовать настоящее решение в периодическом печатном издании « Вестник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сельсовета».</w:t>
      </w:r>
    </w:p>
    <w:p w:rsidR="00E35BEE" w:rsidRPr="007359E6" w:rsidRDefault="00E35BEE" w:rsidP="00E35BE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>4. Решение вступает в силу со дня его подписания.</w:t>
      </w:r>
    </w:p>
    <w:p w:rsidR="00E35BEE" w:rsidRPr="007359E6" w:rsidRDefault="00E35BEE" w:rsidP="00E35BEE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BEE" w:rsidRPr="007359E6" w:rsidRDefault="00E35BEE" w:rsidP="00E35B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</w:t>
      </w:r>
    </w:p>
    <w:p w:rsidR="00E35BEE" w:rsidRPr="007359E6" w:rsidRDefault="00E35BEE" w:rsidP="00E35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 </w:t>
      </w:r>
    </w:p>
    <w:p w:rsidR="00E35BEE" w:rsidRPr="007359E6" w:rsidRDefault="00E35BEE" w:rsidP="00E35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Здвинского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района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Новосибиской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области                               </w:t>
      </w:r>
      <w:r w:rsidR="0042329F">
        <w:rPr>
          <w:rFonts w:ascii="Times New Roman" w:eastAsia="Calibri" w:hAnsi="Times New Roman" w:cs="Times New Roman"/>
          <w:sz w:val="28"/>
          <w:szCs w:val="28"/>
        </w:rPr>
        <w:t>Т.В.Щербакова</w:t>
      </w: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35BEE" w:rsidRPr="007359E6" w:rsidRDefault="00E35BEE" w:rsidP="00E35BEE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BEE" w:rsidRPr="007359E6" w:rsidRDefault="00E35BEE" w:rsidP="00E35B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35BEE" w:rsidRPr="007359E6" w:rsidRDefault="00E35BEE" w:rsidP="00E35B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Глава </w:t>
      </w: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Нижнеурюмского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сельсовета </w:t>
      </w:r>
    </w:p>
    <w:p w:rsidR="00E35BEE" w:rsidRDefault="00E35BEE" w:rsidP="00E35BEE">
      <w:pPr>
        <w:spacing w:after="0" w:line="240" w:lineRule="auto"/>
        <w:rPr>
          <w:rFonts w:ascii="Calibri" w:eastAsia="Calibri" w:hAnsi="Calibri" w:cs="Times New Roman"/>
          <w:sz w:val="28"/>
          <w:szCs w:val="28"/>
        </w:rPr>
      </w:pPr>
      <w:proofErr w:type="spellStart"/>
      <w:r w:rsidRPr="007359E6">
        <w:rPr>
          <w:rFonts w:ascii="Times New Roman" w:eastAsia="Calibri" w:hAnsi="Times New Roman" w:cs="Times New Roman"/>
          <w:sz w:val="28"/>
          <w:szCs w:val="28"/>
        </w:rPr>
        <w:t>Здвинского</w:t>
      </w:r>
      <w:proofErr w:type="spellEnd"/>
      <w:r w:rsidRPr="007359E6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                          А.М.Канев</w:t>
      </w:r>
      <w:r>
        <w:rPr>
          <w:rFonts w:ascii="Calibri" w:eastAsia="Calibri" w:hAnsi="Calibri" w:cs="Times New Roman"/>
          <w:sz w:val="28"/>
          <w:szCs w:val="28"/>
        </w:rPr>
        <w:t xml:space="preserve">                </w:t>
      </w:r>
    </w:p>
    <w:p w:rsidR="0042329F" w:rsidRPr="006C3B53" w:rsidRDefault="0042329F" w:rsidP="009B3F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329F" w:rsidRPr="00F608FB" w:rsidRDefault="0042329F" w:rsidP="004232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p w:rsidR="0042329F" w:rsidRPr="00F608FB" w:rsidRDefault="0042329F" w:rsidP="00086F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08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86F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3F9F" w:rsidRPr="00713E83" w:rsidRDefault="009B3F9F" w:rsidP="009B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Доклад</w:t>
      </w:r>
    </w:p>
    <w:p w:rsidR="009B3F9F" w:rsidRPr="00713E83" w:rsidRDefault="009B3F9F" w:rsidP="009B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9B3F9F" w:rsidRPr="00713E83" w:rsidRDefault="009B3F9F" w:rsidP="009B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Здвинского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Новосибирской области за 2021 год.</w:t>
      </w:r>
    </w:p>
    <w:p w:rsidR="009B3F9F" w:rsidRPr="00713E83" w:rsidRDefault="009B3F9F" w:rsidP="009B3F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F9F" w:rsidRPr="00713E83" w:rsidRDefault="009B3F9F" w:rsidP="009B3F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Присутствующие жители нашего поселения!</w:t>
      </w:r>
    </w:p>
    <w:p w:rsidR="009B3F9F" w:rsidRPr="00713E83" w:rsidRDefault="009B3F9F" w:rsidP="009B3F9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Разрешите доложить результаты работы администрации сельского поселения за 2021 год, перспективах развития и планах на 2022 год.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М.О.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находятся ООО «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1 школа, 2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Фапа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Детский сад, 1 Дом культуры, 1 сельский клуб, почта, библиотека, 3 магазина. На территории М.О. находится два населенных пункта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Светлое и с. Нижний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которых зарегистрировано на 01.01.2022 года  411 человек,  а фактически проживает в с. Нижний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241 человека из них 124 пенсионер, в с. Светлое 59 человека  из них  29</w:t>
      </w:r>
      <w:r w:rsidRPr="0071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пенсионеров.</w:t>
      </w:r>
    </w:p>
    <w:p w:rsidR="009B3F9F" w:rsidRPr="00713E83" w:rsidRDefault="009B3F9F" w:rsidP="009B3F9F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ухудшением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социального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экономического</w:t>
      </w:r>
    </w:p>
    <w:p w:rsidR="009B3F9F" w:rsidRPr="00713E83" w:rsidRDefault="009B3F9F" w:rsidP="009B3F9F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положения в стране резко снизилось рождаемость и </w:t>
      </w:r>
    </w:p>
    <w:p w:rsidR="009B3F9F" w:rsidRPr="00713E83" w:rsidRDefault="009B3F9F" w:rsidP="009B3F9F">
      <w:pPr>
        <w:spacing w:after="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увеличилось смертность.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2021 году   родился  1 ребёнок, умерло 10 человек. Таким образом, из приведенных данных видно, что смертность превышает рождаемость.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Зарегистрировано в Центре занятости населения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Здвинского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71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Снижается доля трудоспособного населения в трудоспособном возрасте.  Структуре численности населения наиболее стабильной остается доля лиц старше трудоспособного возраста.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Сокращение численности населения, в основном трудоспособного, связано с выбытием населения с территории муниципального образования по причине низкой заработной платы, отсутствием работы в муниципальном образовании по специальности, отдаленность от районного и областного центров, отставанием развития социальной инфраструктуры. </w:t>
      </w:r>
      <w:proofErr w:type="gramEnd"/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01.01.2022 г. общая протяженность автодорог по поселению составляет 9,4 км, в том числе с твердым покрытием- 2,5 км.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Обслуживание и содержание дорог в с. Нижний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Светлое   осуществляет МУП ЖКХ «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Нижнеурюмское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Активно ведется работа по благоустройству села. Проводится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грейдирование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дорог.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Администрация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уделяет внимание вопросам благоустройства и санитарного состояния села.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 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о благоустройству  затраты составили  34 тысячи 222 рубля 50 копеек;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в летнее время 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грейдирование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дорог, в зимнее время очистка дорог от снега затраты составили </w:t>
      </w:r>
      <w:r w:rsidRPr="00713E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604 тысячи  116 рублей 50 копеек;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-проект организации дорожного движения на территории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населенных пунктах с. Нижний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. Светлое  42 тысячи 300 рублей.</w:t>
      </w:r>
    </w:p>
    <w:bookmarkEnd w:id="0"/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По улицам сел М.О. работает уличное освящение, в отдельных местах требуется ремонт. Жителями  сел проводилась уборка прилегающих территорий к усадьбам. Привели в порядок село к 9 мая.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Всем надо помнить: жителям сел, руководителям организаций и учреждений, что на всех налагается ответственность за санитарное состояние территории организации и прилегающих территорий.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учреждения  М.О. были подготовлены в течение лета для работы в зимних условиях. В течение лета работникам культуры, учителям, воспитателям, был вывезен уголь и дрова.            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было перебоя с углём в центральной котельной.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период весенней распутицы распоряжением  главы запрещалось движение транспорта по улицам сел за исключением спецмашин. Это дает положительные результаты, но есть факты, когда жители села нарушают распоряжение главы и в период распутицы умудряются ездить по улицам на машинах и тракторах.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Администрация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уделяла большое внимание развитию спорта. Наши спортсмены принимают активное участие летних и зимних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спартакиадах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среди муниципальных образований района. Конечно, мало людей принимает участие в спартакиадах, так как молодежи в селе нет. 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МУП  ЖКХ «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Нижнеурюмское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образовано в марте 2006 г.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М.О.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жилищный фонд составил 12,9 тыс. кв. метров общей площади, в том числе площадь муниципального жилищного фонда составляет 10,5</w:t>
      </w:r>
      <w:r w:rsidRPr="00713E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тысяч кв. метров. За последние несколько лет не  возведено ни одного жилого объекта.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 фонд модернизации произведены отчисления на капитальный ремонт в сумме 121 тысяча 821 рубль 45 копеек.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МУП ЖКХ «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Нижнеурюмское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»  предоставляет жилищно-коммунальные услуги населению и осуществляет сбор платежей за оказанные услуги, оперативный ежемесячный расчет платежей населения в зависимости от потребления услуг.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территории поселения функционирует одна котельная, установленной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кмощностью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1.8 Гкал/час  и находится в муниципальной собственности. Протяженность тепловых сетей, находящихся в муниципальной собственности, составляет 1.6 км. Уровень оплаты ЖКХ населением 99%.  Так дебиторская задолженность предприятий жилищно-коммунального хозяйства на 01.01.2022 год  всего составила  35 тысяч  000 рублей,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задолженностью населения по воде 18 тысяч 200 рублей).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настоящее время усилия органов власти направлены на реализацию мер по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ресурсосбережению, модернизации объектов коммунальной инфраструктуры, которые позволят не только обеспечить бесперебойное снабжение потребителей жизненно-важными услугами надлежащего качества, но и снизить темпы роста тарифов на коммунальные услуги, т. е. обеспечить их экономическую доступность для населения.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связи с реорганизацией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Нижнеурюмская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является структурным подразделением МКОУ «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Верхурюмской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СОШ», а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Светлинская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является структурным подразделением МКОУ «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Чулымской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СОШ».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сфере  образования занято 3 человека, в том числе педагогических работников – 1 человек. Общее количество учащихся на 01. 01.2022 года составляет 4 ученика с 1-ого по 2-й класс.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наш стремительный век все острее встают вопросы нравственного воспитания. Работники ДК прилагают все силы для улучшения культурного обслуживания населения. За отчетный период проведено 98 мероприятие различной тематики для населения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Особо значимые мероприятия: Вечер встречи с воинами интернационалистами «Эхо Афганской войны»,   « Дорога памяти длинной в четыре года» - митинг реквием, концерт посвященный дню пожилого человека « Мудрой осени счастливые мгновения»,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посвященный 8 марта  «Праздник любви и красоты».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Для детей 63 мероприятия: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Развлекательная программа « Масленичные потехи», « В космос всем открыта двер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 знания проверь»- познавательная программа ко дню космонавтики, «Приключение у новогодней ёлки!» - новогоднее представление.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Проводятся мероприятия к красным датам; 23 февраля, 8 марта, 9 мая.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ДК работают клубы по интересам и кружки. Работники постоянно принимают участия  в районных мероприятиях. Работа дома культуры проводятся по плану совместно с библиотекой.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территории 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ведется работа  с детьми, семьями с детьми, попавшими в сложную жизненную ситуацию.  Один социальный работник, от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Здвинского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КЦСОН, обслуживает  престарелых бабушек и дедушек. 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Муниципальное образование имеет развитую торговую сеть. Современные тенденции развития розничной торговли сопровождаются развитием  продовольственных магазинов, что, в свою очередь, позволяет удовлетворять разнообразные потребительские предпочтения в зависимости от уровня доходов населения муниципального образования.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настоящее время, на территории муниципального образования функционирует 3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торговых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точки (стационарные магазины). В последние годы в формировании оборота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розничной торговли прослеживаются положительные тенденции. Оборот розничной торговли  в 2021 году  достиг 26,2 млн. рублей.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Медицинское обслуживание жителей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осуществляет 2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фельдшерско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акушерскими пунктами (ФАП)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,о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казывающие первую медицинскую помощь.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ФАПы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укомплектованы медицинскими работниками, лекарственными средствами для оказания первой медицинской помощи. Нетранспортабельным больным оказывается медицинская помощь на дому. Среди детей и взрослых проводятся профилактические прививки. Одним из важнейших видов профилактической работы является диспансеризация населения.   Медицинскими работниками проводится работа по искоренению пьянства, наркомании, токсикомании.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Транспортный комплекс на территории  поселения представлен грузовым автотранспортом ООО  «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и индивидуальными предприятиями, осуществляющими  перевозки грузов сельскохозяйственного назначения, топлива, горюче-смазочных материалов и товара народного потребления. Стабильное и бесперебойное транспортное обслуживание населения поселения обеспечивает ООО «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ДорАвтоТранс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», осуществляющий ежедневные  перевозки пассажиров по маршруту с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.З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двинск -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Лянино-Барлакуль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заходом в с. Нижний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Урюм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Здвинск- Новороссийское- Немки с заходом в с. Светлое.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</w:t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2021 год предприятием перевезено  5,5 тыс. пассажиров.  Из общего числа перевезенных пассажиров это льготная категория граждан.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направления деятельности администрации является: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-работа с населением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-хозяйственная деятельность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-работа по социальным вопросам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работа администрации строится 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перспективного плана.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2021 году проведено, 14 сессий на них рассмотрено 38 вопроса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сходах граждан стараемся рассмотреть вопросы, касающиеся всех жителей сел.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2021 году депутатами Совета депутатов проведена работа с избирателями по вопросам пожарной безопасности, по бродячему скоту, по вопросам благоустройства сел.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 М.О. проживают многодетные семьи-___4_  семьи.  Опекаемые семьи-___1_семья. Приемные семьи-___1___ семья.  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За 2021 год главой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Нижнеурюмского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и специалистами администрации принято ___30__ человек по личным вопросам, выдано справок __98___.</w:t>
      </w:r>
    </w:p>
    <w:p w:rsidR="009B3F9F" w:rsidRPr="00C9333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задачи на 2021год.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1.Всем жителям М.О. вовремя рассчитаться с налогами.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2.Подготовить котельную, тепл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водосети</w:t>
      </w:r>
      <w:proofErr w:type="spell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работе в зимних условиях к     14 сентябрю 2021 г.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3.Завести 70% потребного количества угля к котельной до 1 сентября.</w:t>
      </w:r>
    </w:p>
    <w:p w:rsidR="009B3F9F" w:rsidRPr="00713E83" w:rsidRDefault="009B3F9F" w:rsidP="009B3F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вы видите, поставленных задач много и выполнения их зависит от капвложений. Деньги будем стараться изыскивать под весь объем работ. Из всего сказанного выше, у нас много не решенных проблем (не вовремя рассчитываемся с налогами или вообще не рассчитываемся, бродячий скот, собаки, санитарное состояние и т.д.) У нас много нерешенных проблем, но мы надеемся на поддержку населения, на поддержку депутатов и думаем все вопросы, решать совместно. Пользуясь случаем хочу поблагодарить работников администрации, ЖКХ, предпринимателей за ту работу и поддержку которую оказывали в течени</w:t>
      </w:r>
      <w:proofErr w:type="gramStart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713E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           </w:t>
      </w:r>
    </w:p>
    <w:p w:rsidR="006C2BB5" w:rsidRDefault="00C8708F"/>
    <w:sectPr w:rsidR="006C2BB5" w:rsidSect="0042329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BEE"/>
    <w:rsid w:val="00017E70"/>
    <w:rsid w:val="00066091"/>
    <w:rsid w:val="00086F0D"/>
    <w:rsid w:val="003D1BAD"/>
    <w:rsid w:val="0042329F"/>
    <w:rsid w:val="005419F7"/>
    <w:rsid w:val="0065556F"/>
    <w:rsid w:val="0074602E"/>
    <w:rsid w:val="00763106"/>
    <w:rsid w:val="0082195A"/>
    <w:rsid w:val="009231DD"/>
    <w:rsid w:val="00947B1D"/>
    <w:rsid w:val="009B3F9F"/>
    <w:rsid w:val="00A53CBB"/>
    <w:rsid w:val="00BA2ADB"/>
    <w:rsid w:val="00C8708F"/>
    <w:rsid w:val="00E35BEE"/>
    <w:rsid w:val="00E53AD9"/>
    <w:rsid w:val="00EA7C50"/>
    <w:rsid w:val="00ED3003"/>
    <w:rsid w:val="00FF4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1795</Words>
  <Characters>10235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cp:lastPrinted>2022-04-06T09:52:00Z</cp:lastPrinted>
  <dcterms:created xsi:type="dcterms:W3CDTF">2021-03-27T13:29:00Z</dcterms:created>
  <dcterms:modified xsi:type="dcterms:W3CDTF">2022-04-06T09:54:00Z</dcterms:modified>
</cp:coreProperties>
</file>