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445" w:rsidRPr="00C931A1" w:rsidRDefault="000B50E0" w:rsidP="00F37CA9">
      <w:pPr>
        <w:pStyle w:val="af9"/>
        <w:spacing w:before="0"/>
        <w:ind w:left="0" w:right="40" w:firstLine="0"/>
        <w:contextualSpacing/>
        <w:jc w:val="center"/>
        <w:rPr>
          <w:b/>
          <w:sz w:val="32"/>
          <w:szCs w:val="28"/>
        </w:rPr>
      </w:pPr>
      <w:r w:rsidRPr="00C931A1">
        <w:rPr>
          <w:b/>
          <w:sz w:val="32"/>
          <w:szCs w:val="28"/>
        </w:rPr>
        <w:t>ПРОКУРОР ПО ВОПРОСАМ ЗАЩИТЫ ПРАВ И ИНТЕРЕСОВ СЕМЬИ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F37CA9" w:rsidRDefault="00F37CA9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F37CA9">
        <w:rPr>
          <w:sz w:val="28"/>
          <w:szCs w:val="28"/>
        </w:rPr>
        <w:t>Прокурор может защищать интересы семьи, обращаться в суд с иском или заявлением в защиту прав</w:t>
      </w:r>
      <w:r w:rsidR="00625E63">
        <w:rPr>
          <w:sz w:val="28"/>
          <w:szCs w:val="28"/>
        </w:rPr>
        <w:t xml:space="preserve"> и</w:t>
      </w:r>
      <w:r w:rsidRPr="00F37CA9">
        <w:rPr>
          <w:sz w:val="28"/>
          <w:szCs w:val="28"/>
        </w:rPr>
        <w:t xml:space="preserve"> свобод </w:t>
      </w:r>
      <w:r w:rsidR="00625E63">
        <w:rPr>
          <w:sz w:val="28"/>
          <w:szCs w:val="28"/>
        </w:rPr>
        <w:t>человека и гражданина</w:t>
      </w:r>
      <w:r w:rsidRPr="00F37CA9">
        <w:rPr>
          <w:sz w:val="28"/>
          <w:szCs w:val="28"/>
        </w:rPr>
        <w:t xml:space="preserve">, в том числе несовершеннолетних, или неопределенного круга лиц. </w:t>
      </w:r>
    </w:p>
    <w:p w:rsidR="00625E63" w:rsidRDefault="00625E63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822445" w:rsidRPr="00F37CA9" w:rsidRDefault="00F37CA9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F37CA9">
        <w:rPr>
          <w:sz w:val="28"/>
          <w:szCs w:val="28"/>
        </w:rPr>
        <w:t>В определенных случаях прокурор обязан участвовать в судебных процессах, например, по делам о выселении, восстановлении на работе, возмещении вреда здоровью и делам, связанным с детьми, таким как усыновление или лишение родительских прав.</w:t>
      </w:r>
    </w:p>
    <w:p w:rsidR="005B4764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5B4764" w:rsidRDefault="00F37CA9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F37CA9">
        <w:rPr>
          <w:sz w:val="28"/>
          <w:szCs w:val="28"/>
        </w:rPr>
        <w:t>Также прокурор может инициировать судебное разбирательство в следующих случаях:</w:t>
      </w:r>
    </w:p>
    <w:p w:rsidR="00822445" w:rsidRPr="008776EA" w:rsidRDefault="00822445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8776EA">
        <w:rPr>
          <w:sz w:val="28"/>
          <w:szCs w:val="28"/>
        </w:rPr>
        <w:t xml:space="preserve"> </w:t>
      </w:r>
    </w:p>
    <w:p w:rsidR="00822445" w:rsidRDefault="00F37CA9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  <w:r w:rsidRPr="00F37CA9">
        <w:rPr>
          <w:sz w:val="28"/>
          <w:szCs w:val="28"/>
        </w:rPr>
        <w:t xml:space="preserve">1. Нарушение прав несовершеннолетних. Прокурор может подать иск </w:t>
      </w:r>
      <w:r w:rsidR="00625E63">
        <w:rPr>
          <w:sz w:val="28"/>
          <w:szCs w:val="28"/>
        </w:rPr>
        <w:t>о</w:t>
      </w:r>
      <w:r w:rsidRPr="00F37CA9">
        <w:rPr>
          <w:sz w:val="28"/>
          <w:szCs w:val="28"/>
        </w:rPr>
        <w:t xml:space="preserve"> лишении или ограничении родительских прав, о компенсации морального вреда, о защите жилищных и трудовых прав</w:t>
      </w:r>
      <w:r w:rsidR="00F02A40">
        <w:rPr>
          <w:sz w:val="28"/>
          <w:szCs w:val="28"/>
        </w:rPr>
        <w:t xml:space="preserve"> </w:t>
      </w:r>
      <w:bookmarkStart w:id="0" w:name="_GoBack"/>
      <w:bookmarkEnd w:id="0"/>
      <w:r w:rsidRPr="00F37CA9">
        <w:rPr>
          <w:sz w:val="28"/>
          <w:szCs w:val="28"/>
        </w:rPr>
        <w:t>несовершеннолетних.</w:t>
      </w:r>
    </w:p>
    <w:p w:rsidR="005B4764" w:rsidRPr="008776EA" w:rsidRDefault="005B4764" w:rsidP="00822445">
      <w:pPr>
        <w:pStyle w:val="af9"/>
        <w:spacing w:before="0"/>
        <w:ind w:left="113" w:right="40" w:firstLine="454"/>
        <w:contextualSpacing/>
        <w:rPr>
          <w:sz w:val="28"/>
          <w:szCs w:val="28"/>
        </w:rPr>
      </w:pPr>
    </w:p>
    <w:p w:rsidR="00F37CA9" w:rsidRDefault="00F37CA9" w:rsidP="00625E63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2. Защита прав граждан, которые не могут самостоятельно обратиться в суд.</w:t>
      </w:r>
    </w:p>
    <w:p w:rsidR="00625E63" w:rsidRDefault="00625E63" w:rsidP="00625E63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Это касается случаев, когда человек по состоянию здоровья, возрасту, недееспособности или другим уважительным причинам не может самостоятельно обратиться в суд.</w:t>
      </w:r>
    </w:p>
    <w:p w:rsidR="00625E63" w:rsidRDefault="00625E63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3. Защита интересов неопределенного круга лиц, то есть прокурор может обратиться в суд для защиты прав и свобод, которые затрагивают большое количество людей.</w:t>
      </w: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4. Нарушение жилищных и трудовых прав. Прокурор может защищать права граждан в случаях незаконного выселения или увольнения, а также в других случаях нарушения трудового законодательства.</w:t>
      </w: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625E63" w:rsidRDefault="00625E63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Таким образом, основная роль прокурора в защите интересов семьи заключается в надзоре за соблюдением законодательства и обращении в суд для защиты прав граждан, в том числе несовершеннолетних.</w:t>
      </w:r>
    </w:p>
    <w:p w:rsid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</w:p>
    <w:p w:rsidR="00F37CA9" w:rsidRPr="00F37CA9" w:rsidRDefault="00F37CA9">
      <w:pPr>
        <w:pStyle w:val="1"/>
        <w:spacing w:before="11" w:line="252" w:lineRule="auto"/>
        <w:ind w:left="170" w:right="102" w:firstLine="453"/>
        <w:rPr>
          <w:b w:val="0"/>
          <w:sz w:val="28"/>
          <w:szCs w:val="28"/>
        </w:rPr>
      </w:pPr>
      <w:r w:rsidRPr="00F37CA9">
        <w:rPr>
          <w:b w:val="0"/>
          <w:sz w:val="28"/>
          <w:szCs w:val="28"/>
        </w:rPr>
        <w:t>Поводом для обращения прокурора в суд является факт нарушения прав ребенка, подтвержденный материалами проверки</w:t>
      </w:r>
      <w:r w:rsidR="00F80D30">
        <w:rPr>
          <w:b w:val="0"/>
          <w:sz w:val="28"/>
          <w:szCs w:val="28"/>
        </w:rPr>
        <w:t>.</w:t>
      </w:r>
    </w:p>
    <w:p w:rsidR="00F37CA9" w:rsidRDefault="005B4764" w:rsidP="00F37CA9">
      <w:pPr>
        <w:pStyle w:val="1"/>
        <w:spacing w:before="11" w:line="252" w:lineRule="auto"/>
        <w:ind w:left="170" w:right="102" w:hanging="28"/>
        <w:jc w:val="center"/>
        <w:rPr>
          <w:sz w:val="28"/>
          <w:szCs w:val="28"/>
        </w:rPr>
      </w:pPr>
      <w:r w:rsidRPr="008776EA">
        <w:rPr>
          <w:noProof/>
          <w:sz w:val="28"/>
          <w:szCs w:val="28"/>
        </w:rPr>
        <w:drawing>
          <wp:inline distT="0" distB="0" distL="0" distR="0" wp14:anchorId="23519090" wp14:editId="0B239758">
            <wp:extent cx="2447925" cy="2603623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23" cy="26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A9" w:rsidRDefault="00F37CA9" w:rsidP="00F37CA9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</w:p>
    <w:p w:rsidR="00F37CA9" w:rsidRDefault="00A82EAC" w:rsidP="00F37CA9">
      <w:pPr>
        <w:pStyle w:val="af9"/>
        <w:spacing w:before="0"/>
        <w:ind w:left="0" w:right="0" w:firstLine="0"/>
        <w:jc w:val="center"/>
        <w:rPr>
          <w:b/>
          <w:sz w:val="28"/>
          <w:szCs w:val="28"/>
        </w:rPr>
      </w:pPr>
      <w:r w:rsidRPr="008776EA">
        <w:rPr>
          <w:b/>
          <w:sz w:val="28"/>
          <w:szCs w:val="28"/>
        </w:rPr>
        <w:t>Прокур</w:t>
      </w:r>
      <w:r w:rsidR="00D50F9F">
        <w:rPr>
          <w:b/>
          <w:sz w:val="28"/>
          <w:szCs w:val="28"/>
        </w:rPr>
        <w:t>атура</w:t>
      </w:r>
      <w:r w:rsidRPr="008776EA">
        <w:rPr>
          <w:b/>
          <w:sz w:val="28"/>
          <w:szCs w:val="28"/>
        </w:rPr>
        <w:t xml:space="preserve"> </w:t>
      </w:r>
      <w:proofErr w:type="spellStart"/>
      <w:r w:rsidR="00F37CA9">
        <w:rPr>
          <w:b/>
          <w:sz w:val="28"/>
          <w:szCs w:val="28"/>
        </w:rPr>
        <w:t>Здвинского</w:t>
      </w:r>
      <w:proofErr w:type="spellEnd"/>
      <w:r w:rsidR="00F37CA9">
        <w:rPr>
          <w:b/>
          <w:sz w:val="28"/>
          <w:szCs w:val="28"/>
        </w:rPr>
        <w:t xml:space="preserve"> района </w:t>
      </w:r>
      <w:r w:rsidRPr="008776EA">
        <w:rPr>
          <w:b/>
          <w:sz w:val="28"/>
          <w:szCs w:val="28"/>
        </w:rPr>
        <w:t>Новосибирской области</w:t>
      </w:r>
    </w:p>
    <w:p w:rsidR="00A82EAC" w:rsidRPr="008776EA" w:rsidRDefault="00F37CA9" w:rsidP="00F37CA9">
      <w:pPr>
        <w:pStyle w:val="af9"/>
        <w:spacing w:before="0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632951</w:t>
      </w:r>
      <w:r w:rsidR="00A82EAC" w:rsidRPr="008776E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A82EAC" w:rsidRPr="008776EA">
        <w:rPr>
          <w:sz w:val="28"/>
          <w:szCs w:val="28"/>
        </w:rPr>
        <w:t xml:space="preserve">. </w:t>
      </w:r>
      <w:r>
        <w:rPr>
          <w:sz w:val="28"/>
          <w:szCs w:val="28"/>
        </w:rPr>
        <w:t>Здвинск</w:t>
      </w:r>
      <w:r w:rsidR="00A82EAC" w:rsidRPr="008776EA">
        <w:rPr>
          <w:sz w:val="28"/>
          <w:szCs w:val="28"/>
        </w:rPr>
        <w:t xml:space="preserve">, ул. </w:t>
      </w:r>
      <w:r>
        <w:rPr>
          <w:sz w:val="28"/>
          <w:szCs w:val="28"/>
        </w:rPr>
        <w:t>Карла Маркса</w:t>
      </w:r>
      <w:r w:rsidR="00A82EAC" w:rsidRPr="008776EA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</w:p>
    <w:p w:rsidR="00C61D22" w:rsidRPr="008776EA" w:rsidRDefault="00A82EAC" w:rsidP="00F37CA9">
      <w:pPr>
        <w:pStyle w:val="af9"/>
        <w:spacing w:before="0"/>
        <w:ind w:left="-284" w:right="0" w:firstLine="0"/>
        <w:jc w:val="center"/>
        <w:rPr>
          <w:b/>
          <w:sz w:val="28"/>
          <w:szCs w:val="28"/>
        </w:rPr>
      </w:pPr>
      <w:r w:rsidRPr="008776EA">
        <w:rPr>
          <w:sz w:val="28"/>
          <w:szCs w:val="28"/>
        </w:rPr>
        <w:t xml:space="preserve">тел. (383) </w:t>
      </w:r>
      <w:r w:rsidR="00F37CA9">
        <w:rPr>
          <w:sz w:val="28"/>
          <w:szCs w:val="28"/>
        </w:rPr>
        <w:t>63-21-357</w:t>
      </w:r>
    </w:p>
    <w:sectPr w:rsidR="00C61D22" w:rsidRPr="008776EA" w:rsidSect="009E22D0">
      <w:headerReference w:type="default" r:id="rId8"/>
      <w:footerReference w:type="default" r:id="rId9"/>
      <w:headerReference w:type="first" r:id="rId10"/>
      <w:pgSz w:w="16840" w:h="11910" w:orient="landscape"/>
      <w:pgMar w:top="426" w:right="340" w:bottom="640" w:left="340" w:header="405" w:footer="449" w:gutter="0"/>
      <w:cols w:num="3" w:space="1701" w:equalWidth="0">
        <w:col w:w="4860" w:space="724"/>
        <w:col w:w="4866" w:space="775"/>
        <w:col w:w="4935" w:space="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C7" w:rsidRDefault="00005DC7">
      <w:r>
        <w:separator/>
      </w:r>
    </w:p>
  </w:endnote>
  <w:endnote w:type="continuationSeparator" w:id="0">
    <w:p w:rsidR="00005DC7" w:rsidRDefault="0000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D22" w:rsidRDefault="00E473A6" w:rsidP="009E22D0">
    <w:pPr>
      <w:pStyle w:val="af9"/>
      <w:tabs>
        <w:tab w:val="left" w:pos="2640"/>
      </w:tabs>
      <w:spacing w:before="0"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1750733</wp:posOffset>
              </wp:positionH>
              <wp:positionV relativeFrom="page">
                <wp:posOffset>7135374</wp:posOffset>
              </wp:positionV>
              <wp:extent cx="99060" cy="231140"/>
              <wp:effectExtent l="0" t="0" r="0" b="0"/>
              <wp:wrapNone/>
              <wp:docPr id="22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906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D22" w:rsidRPr="009E22D0" w:rsidRDefault="00C61D22">
                          <w:pPr>
                            <w:spacing w:before="35"/>
                            <w:ind w:left="20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6" type="#_x0000_t202" style="position:absolute;margin-left:137.85pt;margin-top:561.85pt;width:7.8pt;height:18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" filled="f" stroked="f">
              <v:textbox inset="0,0,0,0">
                <w:txbxContent>
                  <w:p w:rsidR="00C61D22" w:rsidRPr="009E22D0" w:rsidRDefault="00C61D22">
                    <w:pPr>
                      <w:spacing w:before="35"/>
                      <w:ind w:left="20"/>
                      <w:rPr>
                        <w:rFonts w:asciiTheme="minorHAnsi" w:hAnsiTheme="minorHAns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5296776</wp:posOffset>
              </wp:positionH>
              <wp:positionV relativeFrom="page">
                <wp:posOffset>7135374</wp:posOffset>
              </wp:positionV>
              <wp:extent cx="99060" cy="231140"/>
              <wp:effectExtent l="0" t="0" r="0" b="0"/>
              <wp:wrapNone/>
              <wp:docPr id="23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906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D22" w:rsidRPr="009E22D0" w:rsidRDefault="00C61D22">
                          <w:pPr>
                            <w:spacing w:before="35"/>
                            <w:ind w:left="20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7" o:spid="_x0000_s1027" type="#_x0000_t202" style="position:absolute;margin-left:417.05pt;margin-top:561.85pt;width:7.8pt;height:18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" filled="f" stroked="f">
              <v:textbox inset="0,0,0,0">
                <w:txbxContent>
                  <w:p w:rsidR="00C61D22" w:rsidRPr="009E22D0" w:rsidRDefault="00C61D22">
                    <w:pPr>
                      <w:spacing w:before="35"/>
                      <w:ind w:left="20"/>
                      <w:rPr>
                        <w:rFonts w:asciiTheme="minorHAnsi" w:hAnsiTheme="minorHAns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8788717</wp:posOffset>
              </wp:positionH>
              <wp:positionV relativeFrom="page">
                <wp:posOffset>7135374</wp:posOffset>
              </wp:positionV>
              <wp:extent cx="99060" cy="231140"/>
              <wp:effectExtent l="0" t="0" r="0" b="0"/>
              <wp:wrapNone/>
              <wp:docPr id="24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906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D22" w:rsidRPr="009E22D0" w:rsidRDefault="00C61D22">
                          <w:pPr>
                            <w:spacing w:before="35"/>
                            <w:ind w:left="20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8" o:spid="_x0000_s1028" type="#_x0000_t202" style="position:absolute;margin-left:692pt;margin-top:561.85pt;width:7.8pt;height:18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" filled="f" stroked="f">
              <v:textbox inset="0,0,0,0">
                <w:txbxContent>
                  <w:p w:rsidR="00C61D22" w:rsidRPr="009E22D0" w:rsidRDefault="00C61D22">
                    <w:pPr>
                      <w:spacing w:before="35"/>
                      <w:ind w:left="20"/>
                      <w:rPr>
                        <w:rFonts w:asciiTheme="minorHAnsi" w:hAnsiTheme="minorHAns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C7" w:rsidRDefault="00005DC7">
      <w:r>
        <w:separator/>
      </w:r>
    </w:p>
  </w:footnote>
  <w:footnote w:type="continuationSeparator" w:id="0">
    <w:p w:rsidR="00005DC7" w:rsidRDefault="0000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D22" w:rsidRDefault="00C61D22">
    <w:pPr>
      <w:pStyle w:val="af9"/>
      <w:spacing w:before="0"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8"/>
      <w:gridCol w:w="5459"/>
      <w:gridCol w:w="5459"/>
    </w:tblGrid>
    <w:tr w:rsidR="00766279" w:rsidTr="00766279">
      <w:tc>
        <w:tcPr>
          <w:tcW w:w="5458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Pr="00766279" w:rsidRDefault="00766279" w:rsidP="00766279">
          <w:pPr>
            <w:pStyle w:val="aa"/>
            <w:jc w:val="center"/>
            <w:rPr>
              <w:b/>
              <w:sz w:val="32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  <w:tc>
        <w:tcPr>
          <w:tcW w:w="5459" w:type="dxa"/>
        </w:tcPr>
        <w:p w:rsidR="00766279" w:rsidRDefault="00766279" w:rsidP="00766279">
          <w:pPr>
            <w:pStyle w:val="aa"/>
            <w:jc w:val="center"/>
            <w:rPr>
              <w:b/>
              <w:sz w:val="28"/>
              <w:szCs w:val="28"/>
            </w:rPr>
          </w:pPr>
          <w:r w:rsidRPr="00766279">
            <w:rPr>
              <w:b/>
              <w:sz w:val="32"/>
              <w:szCs w:val="28"/>
            </w:rPr>
            <w:t>ПРОКУРАТУРА РАЗЪЯСНЯЕТ</w:t>
          </w:r>
        </w:p>
      </w:tc>
    </w:tr>
  </w:tbl>
  <w:p w:rsidR="00766279" w:rsidRPr="00766279" w:rsidRDefault="00766279">
    <w:pPr>
      <w:pStyle w:val="aa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51ABE"/>
    <w:multiLevelType w:val="hybridMultilevel"/>
    <w:tmpl w:val="51BE3F26"/>
    <w:lvl w:ilvl="0" w:tplc="F3D82C80">
      <w:numFmt w:val="bullet"/>
      <w:lvlText w:val="–"/>
      <w:lvlJc w:val="left"/>
      <w:pPr>
        <w:ind w:left="113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1"/>
        <w:szCs w:val="21"/>
        <w:lang w:val="ru-RU" w:eastAsia="en-US" w:bidi="ar-SA"/>
      </w:rPr>
    </w:lvl>
    <w:lvl w:ilvl="1" w:tplc="70145306">
      <w:numFmt w:val="bullet"/>
      <w:lvlText w:val="•"/>
      <w:lvlJc w:val="left"/>
      <w:pPr>
        <w:ind w:left="586" w:hanging="196"/>
      </w:pPr>
      <w:rPr>
        <w:rFonts w:hint="default"/>
        <w:lang w:val="ru-RU" w:eastAsia="en-US" w:bidi="ar-SA"/>
      </w:rPr>
    </w:lvl>
    <w:lvl w:ilvl="2" w:tplc="9F482AAA">
      <w:numFmt w:val="bullet"/>
      <w:lvlText w:val="•"/>
      <w:lvlJc w:val="left"/>
      <w:pPr>
        <w:ind w:left="1053" w:hanging="196"/>
      </w:pPr>
      <w:rPr>
        <w:rFonts w:hint="default"/>
        <w:lang w:val="ru-RU" w:eastAsia="en-US" w:bidi="ar-SA"/>
      </w:rPr>
    </w:lvl>
    <w:lvl w:ilvl="3" w:tplc="3BF44C88">
      <w:numFmt w:val="bullet"/>
      <w:lvlText w:val="•"/>
      <w:lvlJc w:val="left"/>
      <w:pPr>
        <w:ind w:left="1519" w:hanging="196"/>
      </w:pPr>
      <w:rPr>
        <w:rFonts w:hint="default"/>
        <w:lang w:val="ru-RU" w:eastAsia="en-US" w:bidi="ar-SA"/>
      </w:rPr>
    </w:lvl>
    <w:lvl w:ilvl="4" w:tplc="5AAE1856">
      <w:numFmt w:val="bullet"/>
      <w:lvlText w:val="•"/>
      <w:lvlJc w:val="left"/>
      <w:pPr>
        <w:ind w:left="1986" w:hanging="196"/>
      </w:pPr>
      <w:rPr>
        <w:rFonts w:hint="default"/>
        <w:lang w:val="ru-RU" w:eastAsia="en-US" w:bidi="ar-SA"/>
      </w:rPr>
    </w:lvl>
    <w:lvl w:ilvl="5" w:tplc="E9D88F08">
      <w:numFmt w:val="bullet"/>
      <w:lvlText w:val="•"/>
      <w:lvlJc w:val="left"/>
      <w:pPr>
        <w:ind w:left="2453" w:hanging="196"/>
      </w:pPr>
      <w:rPr>
        <w:rFonts w:hint="default"/>
        <w:lang w:val="ru-RU" w:eastAsia="en-US" w:bidi="ar-SA"/>
      </w:rPr>
    </w:lvl>
    <w:lvl w:ilvl="6" w:tplc="B984B71E">
      <w:numFmt w:val="bullet"/>
      <w:lvlText w:val="•"/>
      <w:lvlJc w:val="left"/>
      <w:pPr>
        <w:ind w:left="2919" w:hanging="196"/>
      </w:pPr>
      <w:rPr>
        <w:rFonts w:hint="default"/>
        <w:lang w:val="ru-RU" w:eastAsia="en-US" w:bidi="ar-SA"/>
      </w:rPr>
    </w:lvl>
    <w:lvl w:ilvl="7" w:tplc="8C5E6FFC">
      <w:numFmt w:val="bullet"/>
      <w:lvlText w:val="•"/>
      <w:lvlJc w:val="left"/>
      <w:pPr>
        <w:ind w:left="3386" w:hanging="196"/>
      </w:pPr>
      <w:rPr>
        <w:rFonts w:hint="default"/>
        <w:lang w:val="ru-RU" w:eastAsia="en-US" w:bidi="ar-SA"/>
      </w:rPr>
    </w:lvl>
    <w:lvl w:ilvl="8" w:tplc="B0DEE8E4">
      <w:numFmt w:val="bullet"/>
      <w:lvlText w:val="•"/>
      <w:lvlJc w:val="left"/>
      <w:pPr>
        <w:ind w:left="385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D22"/>
    <w:rsid w:val="00005DC7"/>
    <w:rsid w:val="000B50E0"/>
    <w:rsid w:val="00127B80"/>
    <w:rsid w:val="00411FC6"/>
    <w:rsid w:val="00425F63"/>
    <w:rsid w:val="004C7144"/>
    <w:rsid w:val="005066A2"/>
    <w:rsid w:val="005B4764"/>
    <w:rsid w:val="00625E63"/>
    <w:rsid w:val="006A0C23"/>
    <w:rsid w:val="00766279"/>
    <w:rsid w:val="00822445"/>
    <w:rsid w:val="008776EA"/>
    <w:rsid w:val="009C15F2"/>
    <w:rsid w:val="009E22D0"/>
    <w:rsid w:val="00A141CB"/>
    <w:rsid w:val="00A82EAC"/>
    <w:rsid w:val="00C61D22"/>
    <w:rsid w:val="00C931A1"/>
    <w:rsid w:val="00CA0941"/>
    <w:rsid w:val="00CD1B71"/>
    <w:rsid w:val="00D50F9F"/>
    <w:rsid w:val="00E473A6"/>
    <w:rsid w:val="00F02A40"/>
    <w:rsid w:val="00F37CA9"/>
    <w:rsid w:val="00F710A9"/>
    <w:rsid w:val="00F8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8141E"/>
  <w15:docId w15:val="{39ED83E3-EAEF-4153-966A-06ACB778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113"/>
      <w:jc w:val="both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2"/>
      <w:ind w:left="170" w:right="38" w:firstLine="453"/>
      <w:jc w:val="both"/>
    </w:pPr>
    <w:rPr>
      <w:sz w:val="21"/>
      <w:szCs w:val="21"/>
    </w:rPr>
  </w:style>
  <w:style w:type="paragraph" w:styleId="a5">
    <w:name w:val="Title"/>
    <w:basedOn w:val="a"/>
    <w:link w:val="a4"/>
    <w:uiPriority w:val="1"/>
    <w:qFormat/>
    <w:pPr>
      <w:spacing w:before="171"/>
      <w:ind w:left="416" w:right="137" w:hanging="204"/>
      <w:jc w:val="both"/>
    </w:pPr>
    <w:rPr>
      <w:b/>
      <w:bCs/>
      <w:sz w:val="26"/>
      <w:szCs w:val="26"/>
    </w:rPr>
  </w:style>
  <w:style w:type="paragraph" w:styleId="afa">
    <w:name w:val="List Paragraph"/>
    <w:basedOn w:val="a"/>
    <w:uiPriority w:val="1"/>
    <w:qFormat/>
    <w:pPr>
      <w:spacing w:before="2"/>
      <w:ind w:left="113" w:right="38" w:firstLine="4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Normal (Web)"/>
    <w:basedOn w:val="a"/>
    <w:uiPriority w:val="99"/>
    <w:semiHidden/>
    <w:unhideWhenUsed/>
    <w:rsid w:val="008776EA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Кондратенко Татьяна Владимировна</cp:lastModifiedBy>
  <cp:revision>21</cp:revision>
  <cp:lastPrinted>2025-03-28T13:13:00Z</cp:lastPrinted>
  <dcterms:created xsi:type="dcterms:W3CDTF">2024-04-05T03:48:00Z</dcterms:created>
  <dcterms:modified xsi:type="dcterms:W3CDTF">2025-07-10T11:08:00Z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